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1CEBF" w14:textId="0284C220" w:rsidR="00600296" w:rsidRPr="00853741" w:rsidRDefault="00600296" w:rsidP="00BF6E39">
      <w:pPr>
        <w:jc w:val="center"/>
        <w:rPr>
          <w:rFonts w:ascii="Times New Roman" w:hAnsi="Times New Roman" w:cs="Times New Roman"/>
          <w:b/>
          <w:bCs/>
          <w:color w:val="202124"/>
          <w:sz w:val="24"/>
          <w:szCs w:val="24"/>
          <w:shd w:val="clear" w:color="auto" w:fill="FFFFFF"/>
          <w:lang w:val="lt-LT"/>
        </w:rPr>
      </w:pPr>
      <w:r w:rsidRPr="00853741">
        <w:rPr>
          <w:rFonts w:ascii="Times New Roman" w:hAnsi="Times New Roman" w:cs="Times New Roman"/>
          <w:sz w:val="24"/>
          <w:szCs w:val="24"/>
          <w:lang w:val="lt-LT"/>
        </w:rPr>
        <w:drawing>
          <wp:inline distT="0" distB="0" distL="0" distR="0" wp14:anchorId="395B588C" wp14:editId="656583F9">
            <wp:extent cx="2143125" cy="5334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5" cy="533400"/>
                    </a:xfrm>
                    <a:prstGeom prst="rect">
                      <a:avLst/>
                    </a:prstGeom>
                    <a:noFill/>
                    <a:ln>
                      <a:noFill/>
                    </a:ln>
                  </pic:spPr>
                </pic:pic>
              </a:graphicData>
            </a:graphic>
          </wp:inline>
        </w:drawing>
      </w:r>
    </w:p>
    <w:p w14:paraId="66FF080C" w14:textId="77777777" w:rsidR="00600296" w:rsidRPr="00853741" w:rsidRDefault="00600296">
      <w:pPr>
        <w:rPr>
          <w:rFonts w:ascii="Times New Roman" w:hAnsi="Times New Roman" w:cs="Times New Roman"/>
          <w:b/>
          <w:bCs/>
          <w:color w:val="202124"/>
          <w:sz w:val="24"/>
          <w:szCs w:val="24"/>
          <w:shd w:val="clear" w:color="auto" w:fill="FFFFFF"/>
          <w:lang w:val="lt-LT"/>
        </w:rPr>
      </w:pPr>
    </w:p>
    <w:p w14:paraId="0F173A8F" w14:textId="134E266E" w:rsidR="006518CA" w:rsidRPr="00853741" w:rsidRDefault="00600296">
      <w:pPr>
        <w:rPr>
          <w:rFonts w:ascii="Times New Roman" w:hAnsi="Times New Roman" w:cs="Times New Roman"/>
          <w:color w:val="202124"/>
          <w:sz w:val="24"/>
          <w:szCs w:val="24"/>
          <w:shd w:val="clear" w:color="auto" w:fill="FFFFFF"/>
          <w:lang w:val="lt-LT"/>
        </w:rPr>
      </w:pPr>
      <w:r w:rsidRPr="00853741">
        <w:rPr>
          <w:rFonts w:ascii="Times New Roman" w:hAnsi="Times New Roman" w:cs="Times New Roman"/>
          <w:b/>
          <w:bCs/>
          <w:color w:val="202124"/>
          <w:sz w:val="24"/>
          <w:szCs w:val="24"/>
          <w:shd w:val="clear" w:color="auto" w:fill="FFFFFF"/>
          <w:lang w:val="lt-LT"/>
        </w:rPr>
        <w:t xml:space="preserve">Adresas: </w:t>
      </w:r>
      <w:r w:rsidRPr="00853741">
        <w:rPr>
          <w:rFonts w:ascii="Times New Roman" w:hAnsi="Times New Roman" w:cs="Times New Roman"/>
          <w:color w:val="202124"/>
          <w:sz w:val="24"/>
          <w:szCs w:val="24"/>
          <w:shd w:val="clear" w:color="auto" w:fill="FFFFFF"/>
          <w:lang w:val="lt-LT"/>
        </w:rPr>
        <w:t>A. Vivulskio g. 2A</w:t>
      </w:r>
    </w:p>
    <w:p w14:paraId="382505C1" w14:textId="47E0A9C4" w:rsidR="00600296" w:rsidRPr="00853741" w:rsidRDefault="00600296">
      <w:pPr>
        <w:rPr>
          <w:rFonts w:ascii="Times New Roman" w:hAnsi="Times New Roman" w:cs="Times New Roman"/>
          <w:color w:val="202124"/>
          <w:sz w:val="24"/>
          <w:szCs w:val="24"/>
          <w:shd w:val="clear" w:color="auto" w:fill="FFFFFF"/>
          <w:lang w:val="lt-LT"/>
        </w:rPr>
      </w:pPr>
      <w:r w:rsidRPr="00853741">
        <w:rPr>
          <w:rFonts w:ascii="Times New Roman" w:hAnsi="Times New Roman" w:cs="Times New Roman"/>
          <w:b/>
          <w:bCs/>
          <w:color w:val="202124"/>
          <w:sz w:val="24"/>
          <w:szCs w:val="24"/>
          <w:shd w:val="clear" w:color="auto" w:fill="FFFFFF"/>
          <w:lang w:val="lt-LT"/>
        </w:rPr>
        <w:t>Internetinė svetainė:</w:t>
      </w:r>
      <w:r w:rsidRPr="00853741">
        <w:rPr>
          <w:rFonts w:ascii="Times New Roman" w:hAnsi="Times New Roman" w:cs="Times New Roman"/>
          <w:color w:val="202124"/>
          <w:sz w:val="24"/>
          <w:szCs w:val="24"/>
          <w:shd w:val="clear" w:color="auto" w:fill="FFFFFF"/>
          <w:lang w:val="lt-LT"/>
        </w:rPr>
        <w:t xml:space="preserve"> https://www.vilniausppt.lt/</w:t>
      </w:r>
      <w:bookmarkStart w:id="0" w:name="_GoBack"/>
      <w:bookmarkEnd w:id="0"/>
    </w:p>
    <w:p w14:paraId="008B5CE4" w14:textId="643BE1CC" w:rsidR="00A05EC2" w:rsidRPr="00853741" w:rsidRDefault="00A05EC2" w:rsidP="00A05EC2">
      <w:pPr>
        <w:shd w:val="clear" w:color="auto" w:fill="FFFFFF"/>
        <w:spacing w:after="0" w:line="240" w:lineRule="auto"/>
        <w:jc w:val="center"/>
        <w:textAlignment w:val="baseline"/>
        <w:rPr>
          <w:rFonts w:ascii="inherit" w:eastAsia="Times New Roman" w:hAnsi="inherit" w:cs="Times New Roman"/>
          <w:b/>
          <w:bCs/>
          <w:color w:val="000080"/>
          <w:spacing w:val="6"/>
          <w:sz w:val="28"/>
          <w:szCs w:val="28"/>
          <w:bdr w:val="none" w:sz="0" w:space="0" w:color="auto" w:frame="1"/>
          <w:lang w:val="lt-LT"/>
        </w:rPr>
      </w:pPr>
      <w:r w:rsidRPr="00853741">
        <w:rPr>
          <w:rFonts w:ascii="inherit" w:eastAsia="Times New Roman" w:hAnsi="inherit" w:cs="Times New Roman"/>
          <w:b/>
          <w:bCs/>
          <w:color w:val="000080"/>
          <w:spacing w:val="6"/>
          <w:sz w:val="28"/>
          <w:szCs w:val="28"/>
          <w:bdr w:val="none" w:sz="0" w:space="0" w:color="auto" w:frame="1"/>
          <w:lang w:val="lt-LT"/>
        </w:rPr>
        <w:t>REGISTRACIJA</w:t>
      </w:r>
    </w:p>
    <w:p w14:paraId="7D774175" w14:textId="77777777" w:rsidR="00A05EC2" w:rsidRPr="00853741" w:rsidRDefault="00A05EC2" w:rsidP="00A05EC2">
      <w:pPr>
        <w:shd w:val="clear" w:color="auto" w:fill="FFFFFF"/>
        <w:spacing w:after="0" w:line="240" w:lineRule="auto"/>
        <w:jc w:val="both"/>
        <w:textAlignment w:val="baseline"/>
        <w:rPr>
          <w:rFonts w:ascii="Roboto" w:eastAsia="Times New Roman" w:hAnsi="Roboto" w:cs="Times New Roman"/>
          <w:color w:val="7A7A7A"/>
          <w:spacing w:val="6"/>
          <w:sz w:val="24"/>
          <w:szCs w:val="24"/>
          <w:lang w:val="lt-LT"/>
        </w:rPr>
      </w:pPr>
      <w:r w:rsidRPr="00853741">
        <w:rPr>
          <w:rStyle w:val="Strong"/>
          <w:rFonts w:ascii="inherit" w:eastAsia="Times New Roman" w:hAnsi="inherit" w:cs="Times New Roman"/>
          <w:color w:val="000080"/>
          <w:spacing w:val="6"/>
          <w:sz w:val="24"/>
          <w:szCs w:val="24"/>
          <w:bdr w:val="none" w:sz="0" w:space="0" w:color="auto" w:frame="1"/>
          <w:lang w:val="lt-LT"/>
        </w:rPr>
        <w:t>Registracijos telefonas:</w:t>
      </w:r>
      <w:r w:rsidRPr="00853741">
        <w:rPr>
          <w:rFonts w:ascii="Georgia" w:eastAsia="Times New Roman" w:hAnsi="Georgia" w:cs="Times New Roman"/>
          <w:color w:val="7A7A7A"/>
          <w:spacing w:val="6"/>
          <w:sz w:val="24"/>
          <w:szCs w:val="24"/>
          <w:bdr w:val="none" w:sz="0" w:space="0" w:color="auto" w:frame="1"/>
          <w:lang w:val="lt-LT"/>
        </w:rPr>
        <w:t> </w:t>
      </w:r>
      <w:r w:rsidRPr="00853741">
        <w:rPr>
          <w:rFonts w:ascii="inherit" w:eastAsia="Times New Roman" w:hAnsi="inherit" w:cs="Times New Roman"/>
          <w:color w:val="000000"/>
          <w:spacing w:val="6"/>
          <w:sz w:val="24"/>
          <w:szCs w:val="24"/>
          <w:bdr w:val="none" w:sz="0" w:space="0" w:color="auto" w:frame="1"/>
          <w:lang w:val="lt-LT"/>
        </w:rPr>
        <w:t>(8-5) 265 0908</w:t>
      </w:r>
    </w:p>
    <w:p w14:paraId="63173345" w14:textId="77777777" w:rsidR="00A05EC2" w:rsidRPr="00853741" w:rsidRDefault="00A05EC2" w:rsidP="00A05EC2">
      <w:pPr>
        <w:shd w:val="clear" w:color="auto" w:fill="FFFFFF"/>
        <w:spacing w:after="0" w:line="240" w:lineRule="auto"/>
        <w:jc w:val="both"/>
        <w:textAlignment w:val="baseline"/>
        <w:rPr>
          <w:rStyle w:val="Strong"/>
          <w:rFonts w:ascii="inherit" w:eastAsia="Times New Roman" w:hAnsi="inherit" w:cs="Times New Roman"/>
          <w:color w:val="000080"/>
          <w:spacing w:val="6"/>
          <w:sz w:val="24"/>
          <w:szCs w:val="24"/>
          <w:bdr w:val="none" w:sz="0" w:space="0" w:color="auto" w:frame="1"/>
          <w:lang w:val="lt-LT"/>
        </w:rPr>
      </w:pPr>
      <w:r w:rsidRPr="00853741">
        <w:rPr>
          <w:rStyle w:val="Strong"/>
          <w:rFonts w:ascii="inherit" w:eastAsia="Times New Roman" w:hAnsi="inherit" w:cs="Times New Roman"/>
          <w:color w:val="000080"/>
          <w:spacing w:val="6"/>
          <w:sz w:val="24"/>
          <w:szCs w:val="24"/>
          <w:bdr w:val="none" w:sz="0" w:space="0" w:color="auto" w:frame="1"/>
          <w:lang w:val="lt-LT"/>
        </w:rPr>
        <w:t>Registracijos laikas: </w:t>
      </w:r>
    </w:p>
    <w:p w14:paraId="0C16B68F" w14:textId="77777777" w:rsidR="00A05EC2" w:rsidRPr="00853741" w:rsidRDefault="00A05EC2" w:rsidP="00A05EC2">
      <w:pPr>
        <w:shd w:val="clear" w:color="auto" w:fill="FFFFFF"/>
        <w:spacing w:after="0" w:line="240" w:lineRule="auto"/>
        <w:jc w:val="both"/>
        <w:textAlignment w:val="baseline"/>
        <w:rPr>
          <w:rFonts w:ascii="Roboto" w:eastAsia="Times New Roman" w:hAnsi="Roboto" w:cs="Times New Roman"/>
          <w:color w:val="7A7A7A"/>
          <w:spacing w:val="6"/>
          <w:sz w:val="24"/>
          <w:szCs w:val="24"/>
          <w:lang w:val="lt-LT"/>
        </w:rPr>
      </w:pPr>
      <w:r w:rsidRPr="00853741">
        <w:rPr>
          <w:rFonts w:ascii="Georgia" w:eastAsia="Times New Roman" w:hAnsi="Georgia" w:cs="Times New Roman"/>
          <w:color w:val="000000"/>
          <w:spacing w:val="6"/>
          <w:sz w:val="24"/>
          <w:szCs w:val="24"/>
          <w:bdr w:val="none" w:sz="0" w:space="0" w:color="auto" w:frame="1"/>
          <w:lang w:val="lt-LT"/>
        </w:rPr>
        <w:t>Pirmadienis-ketvirtadienis: </w:t>
      </w:r>
      <w:r w:rsidRPr="00853741">
        <w:rPr>
          <w:rFonts w:ascii="inherit" w:eastAsia="Times New Roman" w:hAnsi="inherit" w:cs="Times New Roman"/>
          <w:b/>
          <w:bCs/>
          <w:color w:val="000000"/>
          <w:spacing w:val="6"/>
          <w:sz w:val="24"/>
          <w:szCs w:val="24"/>
          <w:bdr w:val="none" w:sz="0" w:space="0" w:color="auto" w:frame="1"/>
          <w:lang w:val="lt-LT"/>
        </w:rPr>
        <w:t>8.00-16.00 val. </w:t>
      </w:r>
      <w:r w:rsidRPr="00853741">
        <w:rPr>
          <w:rFonts w:ascii="Georgia" w:eastAsia="Times New Roman" w:hAnsi="Georgia" w:cs="Times New Roman"/>
          <w:color w:val="000000"/>
          <w:spacing w:val="6"/>
          <w:sz w:val="24"/>
          <w:szCs w:val="24"/>
          <w:bdr w:val="none" w:sz="0" w:space="0" w:color="auto" w:frame="1"/>
          <w:lang w:val="lt-LT"/>
        </w:rPr>
        <w:t>(pietų pertrauka: 12.00-12.45 val.) </w:t>
      </w:r>
    </w:p>
    <w:p w14:paraId="5E665348" w14:textId="0C97CE6E" w:rsidR="00A05EC2" w:rsidRPr="00853741" w:rsidRDefault="00A05EC2" w:rsidP="00A05EC2">
      <w:pPr>
        <w:shd w:val="clear" w:color="auto" w:fill="FFFFFF"/>
        <w:spacing w:after="0" w:line="240" w:lineRule="auto"/>
        <w:jc w:val="both"/>
        <w:textAlignment w:val="baseline"/>
        <w:rPr>
          <w:rFonts w:ascii="Georgia" w:eastAsia="Times New Roman" w:hAnsi="Georgia" w:cs="Times New Roman"/>
          <w:color w:val="000000"/>
          <w:spacing w:val="6"/>
          <w:sz w:val="24"/>
          <w:szCs w:val="24"/>
          <w:bdr w:val="none" w:sz="0" w:space="0" w:color="auto" w:frame="1"/>
          <w:lang w:val="lt-LT"/>
        </w:rPr>
      </w:pPr>
      <w:r w:rsidRPr="00853741">
        <w:rPr>
          <w:rFonts w:ascii="Georgia" w:eastAsia="Times New Roman" w:hAnsi="Georgia" w:cs="Times New Roman"/>
          <w:color w:val="000000"/>
          <w:spacing w:val="6"/>
          <w:sz w:val="24"/>
          <w:szCs w:val="24"/>
          <w:bdr w:val="none" w:sz="0" w:space="0" w:color="auto" w:frame="1"/>
          <w:lang w:val="lt-LT"/>
        </w:rPr>
        <w:t>Penktadienis: </w:t>
      </w:r>
      <w:r w:rsidRPr="00853741">
        <w:rPr>
          <w:rFonts w:ascii="inherit" w:eastAsia="Times New Roman" w:hAnsi="inherit" w:cs="Times New Roman"/>
          <w:b/>
          <w:bCs/>
          <w:color w:val="000000"/>
          <w:spacing w:val="6"/>
          <w:sz w:val="24"/>
          <w:szCs w:val="24"/>
          <w:bdr w:val="none" w:sz="0" w:space="0" w:color="auto" w:frame="1"/>
          <w:lang w:val="lt-LT"/>
        </w:rPr>
        <w:t>8.00-15.00 val. </w:t>
      </w:r>
      <w:r w:rsidRPr="00853741">
        <w:rPr>
          <w:rFonts w:ascii="Georgia" w:eastAsia="Times New Roman" w:hAnsi="Georgia" w:cs="Times New Roman"/>
          <w:color w:val="000000"/>
          <w:spacing w:val="6"/>
          <w:sz w:val="24"/>
          <w:szCs w:val="24"/>
          <w:bdr w:val="none" w:sz="0" w:space="0" w:color="auto" w:frame="1"/>
          <w:lang w:val="lt-LT"/>
        </w:rPr>
        <w:t>(pietų pertrauka: 12.00-12.45 val.)</w:t>
      </w:r>
    </w:p>
    <w:p w14:paraId="36D7007E" w14:textId="713AB3E4" w:rsidR="00A05EC2" w:rsidRPr="00853741" w:rsidRDefault="00A05EC2" w:rsidP="00A05EC2">
      <w:pPr>
        <w:shd w:val="clear" w:color="auto" w:fill="FFFFFF"/>
        <w:spacing w:after="0" w:line="240" w:lineRule="auto"/>
        <w:jc w:val="both"/>
        <w:textAlignment w:val="baseline"/>
        <w:rPr>
          <w:rFonts w:ascii="Georgia" w:eastAsia="Times New Roman" w:hAnsi="Georgia" w:cs="Times New Roman"/>
          <w:color w:val="000000"/>
          <w:spacing w:val="6"/>
          <w:sz w:val="24"/>
          <w:szCs w:val="24"/>
          <w:bdr w:val="none" w:sz="0" w:space="0" w:color="auto" w:frame="1"/>
          <w:lang w:val="lt-LT"/>
        </w:rPr>
      </w:pPr>
    </w:p>
    <w:p w14:paraId="74143506" w14:textId="5E8D243E" w:rsidR="00A05EC2" w:rsidRPr="00853741" w:rsidRDefault="00A05EC2" w:rsidP="00A05EC2">
      <w:pPr>
        <w:jc w:val="both"/>
        <w:rPr>
          <w:rFonts w:ascii="Times New Roman" w:hAnsi="Times New Roman" w:cs="Times New Roman"/>
          <w:color w:val="202124"/>
          <w:sz w:val="24"/>
          <w:szCs w:val="24"/>
          <w:shd w:val="clear" w:color="auto" w:fill="FFFFFF"/>
          <w:lang w:val="lt-LT"/>
        </w:rPr>
      </w:pPr>
      <w:r w:rsidRPr="00853741">
        <w:rPr>
          <w:rFonts w:ascii="Times New Roman" w:hAnsi="Times New Roman" w:cs="Times New Roman"/>
          <w:b/>
          <w:bCs/>
          <w:color w:val="FF0000"/>
          <w:sz w:val="24"/>
          <w:szCs w:val="24"/>
          <w:shd w:val="clear" w:color="auto" w:fill="FFFFFF"/>
          <w:lang w:val="lt-LT"/>
        </w:rPr>
        <w:t>SVARBU:</w:t>
      </w:r>
      <w:r w:rsidRPr="00853741">
        <w:rPr>
          <w:rFonts w:ascii="Times New Roman" w:hAnsi="Times New Roman" w:cs="Times New Roman"/>
          <w:color w:val="202124"/>
          <w:sz w:val="24"/>
          <w:szCs w:val="24"/>
          <w:shd w:val="clear" w:color="auto" w:fill="FFFFFF"/>
          <w:lang w:val="lt-LT"/>
        </w:rPr>
        <w:t xml:space="preserve"> paskambinus ir užsiregistravus į PPT, </w:t>
      </w:r>
      <w:r w:rsidRPr="00853741">
        <w:rPr>
          <w:rFonts w:ascii="Times New Roman" w:hAnsi="Times New Roman" w:cs="Times New Roman"/>
          <w:b/>
          <w:bCs/>
          <w:color w:val="202124"/>
          <w:sz w:val="24"/>
          <w:szCs w:val="24"/>
          <w:shd w:val="clear" w:color="auto" w:fill="FFFFFF"/>
          <w:lang w:val="lt-LT"/>
        </w:rPr>
        <w:t>svarbu pranešti darželiui datą, kada vykstate,</w:t>
      </w:r>
      <w:r w:rsidRPr="00853741">
        <w:rPr>
          <w:rFonts w:ascii="Times New Roman" w:hAnsi="Times New Roman" w:cs="Times New Roman"/>
          <w:color w:val="202124"/>
          <w:sz w:val="24"/>
          <w:szCs w:val="24"/>
          <w:shd w:val="clear" w:color="auto" w:fill="FFFFFF"/>
          <w:lang w:val="lt-LT"/>
        </w:rPr>
        <w:t xml:space="preserve"> nes daugiausiai 3 dienos iki apsilankymo, ugdymo įstaiga pateikia tėvams dokument</w:t>
      </w:r>
      <w:r w:rsidR="00BD51F0" w:rsidRPr="00853741">
        <w:rPr>
          <w:rFonts w:ascii="Times New Roman" w:hAnsi="Times New Roman" w:cs="Times New Roman"/>
          <w:color w:val="202124"/>
          <w:sz w:val="24"/>
          <w:szCs w:val="24"/>
          <w:shd w:val="clear" w:color="auto" w:fill="FFFFFF"/>
          <w:lang w:val="lt-LT"/>
        </w:rPr>
        <w:t>us</w:t>
      </w:r>
      <w:r w:rsidRPr="00853741">
        <w:rPr>
          <w:rFonts w:ascii="Times New Roman" w:hAnsi="Times New Roman" w:cs="Times New Roman"/>
          <w:color w:val="202124"/>
          <w:sz w:val="24"/>
          <w:szCs w:val="24"/>
          <w:shd w:val="clear" w:color="auto" w:fill="FFFFFF"/>
          <w:lang w:val="lt-LT"/>
        </w:rPr>
        <w:t>, kur</w:t>
      </w:r>
      <w:r w:rsidR="00BD51F0" w:rsidRPr="00853741">
        <w:rPr>
          <w:rFonts w:ascii="Times New Roman" w:hAnsi="Times New Roman" w:cs="Times New Roman"/>
          <w:color w:val="202124"/>
          <w:sz w:val="24"/>
          <w:szCs w:val="24"/>
          <w:shd w:val="clear" w:color="auto" w:fill="FFFFFF"/>
          <w:lang w:val="lt-LT"/>
        </w:rPr>
        <w:t xml:space="preserve">iuos </w:t>
      </w:r>
      <w:r w:rsidRPr="00853741">
        <w:rPr>
          <w:rFonts w:ascii="Times New Roman" w:hAnsi="Times New Roman" w:cs="Times New Roman"/>
          <w:color w:val="202124"/>
          <w:sz w:val="24"/>
          <w:szCs w:val="24"/>
          <w:shd w:val="clear" w:color="auto" w:fill="FFFFFF"/>
          <w:lang w:val="lt-LT"/>
        </w:rPr>
        <w:t xml:space="preserve">reikia turėti su savimi vykstant į PPT. </w:t>
      </w:r>
      <w:r w:rsidR="00BD51F0" w:rsidRPr="00853741">
        <w:rPr>
          <w:rFonts w:ascii="Times New Roman" w:hAnsi="Times New Roman" w:cs="Times New Roman"/>
          <w:color w:val="202124"/>
          <w:sz w:val="24"/>
          <w:szCs w:val="24"/>
          <w:shd w:val="clear" w:color="auto" w:fill="FFFFFF"/>
          <w:lang w:val="lt-LT"/>
        </w:rPr>
        <w:t xml:space="preserve">Taip pat </w:t>
      </w:r>
      <w:r w:rsidR="00BD51F0" w:rsidRPr="00853741">
        <w:rPr>
          <w:rFonts w:ascii="Times New Roman" w:hAnsi="Times New Roman" w:cs="Times New Roman"/>
          <w:b/>
          <w:bCs/>
          <w:color w:val="202124"/>
          <w:sz w:val="24"/>
          <w:szCs w:val="24"/>
          <w:shd w:val="clear" w:color="auto" w:fill="FFFFFF"/>
          <w:lang w:val="lt-LT"/>
        </w:rPr>
        <w:t>gavus atsakymą iš PPT reikia pristatyti dokumentą į ugdymo įstaigą</w:t>
      </w:r>
      <w:r w:rsidR="00BD51F0" w:rsidRPr="00853741">
        <w:rPr>
          <w:rFonts w:ascii="Times New Roman" w:hAnsi="Times New Roman" w:cs="Times New Roman"/>
          <w:color w:val="202124"/>
          <w:sz w:val="24"/>
          <w:szCs w:val="24"/>
          <w:shd w:val="clear" w:color="auto" w:fill="FFFFFF"/>
          <w:lang w:val="lt-LT"/>
        </w:rPr>
        <w:t>, kad būtų organizuojama pagalba vaikui darželyje.</w:t>
      </w:r>
    </w:p>
    <w:p w14:paraId="6C68AB46" w14:textId="0FD0F659" w:rsidR="00600296" w:rsidRPr="00853741" w:rsidRDefault="00600296" w:rsidP="00600296">
      <w:pPr>
        <w:jc w:val="both"/>
        <w:rPr>
          <w:rFonts w:ascii="Times New Roman" w:hAnsi="Times New Roman" w:cs="Times New Roman"/>
          <w:color w:val="202124"/>
          <w:sz w:val="24"/>
          <w:szCs w:val="24"/>
          <w:shd w:val="clear" w:color="auto" w:fill="FFFFFF"/>
          <w:lang w:val="lt-LT"/>
        </w:rPr>
      </w:pPr>
    </w:p>
    <w:p w14:paraId="072B0CAE" w14:textId="77777777" w:rsidR="00A05EC2" w:rsidRPr="00853741" w:rsidRDefault="00A05EC2" w:rsidP="00A05EC2">
      <w:pPr>
        <w:shd w:val="clear" w:color="auto" w:fill="FFFFFF"/>
        <w:spacing w:after="0" w:line="240" w:lineRule="auto"/>
        <w:jc w:val="center"/>
        <w:textAlignment w:val="baseline"/>
        <w:outlineLvl w:val="2"/>
        <w:rPr>
          <w:rFonts w:ascii="Roboto" w:eastAsia="Times New Roman" w:hAnsi="Roboto" w:cs="Times New Roman"/>
          <w:b/>
          <w:bCs/>
          <w:color w:val="333333"/>
          <w:spacing w:val="6"/>
          <w:sz w:val="27"/>
          <w:szCs w:val="27"/>
          <w:lang w:val="lt-LT"/>
        </w:rPr>
      </w:pPr>
      <w:r w:rsidRPr="00853741">
        <w:rPr>
          <w:rFonts w:ascii="inherit" w:eastAsia="Times New Roman" w:hAnsi="inherit" w:cs="Times New Roman"/>
          <w:b/>
          <w:bCs/>
          <w:color w:val="000080"/>
          <w:spacing w:val="6"/>
          <w:sz w:val="28"/>
          <w:szCs w:val="28"/>
          <w:bdr w:val="none" w:sz="0" w:space="0" w:color="auto" w:frame="1"/>
          <w:lang w:val="lt-LT"/>
        </w:rPr>
        <w:t>SPECIALIŲJŲ UGDYMOSI POREIKIŲ VERTINIMAS</w:t>
      </w:r>
    </w:p>
    <w:p w14:paraId="385451CE" w14:textId="47204023" w:rsidR="00A05EC2" w:rsidRPr="00853741" w:rsidRDefault="00BF6E39" w:rsidP="00BD51F0">
      <w:pPr>
        <w:spacing w:after="0" w:line="240" w:lineRule="auto"/>
        <w:jc w:val="both"/>
        <w:rPr>
          <w:rFonts w:ascii="Georgia" w:hAnsi="Georgia"/>
          <w:color w:val="000000"/>
          <w:spacing w:val="6"/>
          <w:bdr w:val="none" w:sz="0" w:space="0" w:color="auto" w:frame="1"/>
          <w:shd w:val="clear" w:color="auto" w:fill="FFFFFF"/>
          <w:lang w:val="lt-LT"/>
        </w:rPr>
      </w:pPr>
      <w:r w:rsidRPr="00853741">
        <w:rPr>
          <w:rFonts w:ascii="Times New Roman" w:eastAsia="Times New Roman" w:hAnsi="Times New Roman" w:cs="Times New Roman"/>
          <w:sz w:val="24"/>
          <w:szCs w:val="24"/>
          <w:lang w:val="lt-LT"/>
        </w:rPr>
        <w:pict w14:anchorId="452DBFFC">
          <v:rect id="_x0000_i1026" style="width:0;height:.75pt" o:hralign="center" o:bullet="t" o:hrstd="t" o:hrnoshade="t" o:hr="t" fillcolor="#7a7a7a" stroked="f"/>
        </w:pict>
      </w:r>
      <w:r w:rsidR="00A05EC2" w:rsidRPr="00853741">
        <w:rPr>
          <w:rStyle w:val="Strong"/>
          <w:rFonts w:ascii="inherit" w:eastAsia="Times New Roman" w:hAnsi="inherit" w:cs="Times New Roman"/>
          <w:color w:val="000080"/>
          <w:spacing w:val="6"/>
          <w:sz w:val="24"/>
          <w:szCs w:val="24"/>
          <w:bdr w:val="none" w:sz="0" w:space="0" w:color="auto" w:frame="1"/>
          <w:lang w:val="lt-LT"/>
        </w:rPr>
        <w:t>Įvertinimas</w:t>
      </w:r>
      <w:r w:rsidR="00A05EC2" w:rsidRPr="00853741">
        <w:rPr>
          <w:rFonts w:ascii="Georgia" w:hAnsi="Georgia"/>
          <w:color w:val="7A7A7A"/>
          <w:spacing w:val="6"/>
          <w:shd w:val="clear" w:color="auto" w:fill="FFFFFF"/>
          <w:lang w:val="lt-LT"/>
        </w:rPr>
        <w:t> </w:t>
      </w:r>
      <w:r w:rsidR="00A05EC2" w:rsidRPr="00853741">
        <w:rPr>
          <w:rFonts w:ascii="Georgia" w:hAnsi="Georgia"/>
          <w:color w:val="000000"/>
          <w:spacing w:val="6"/>
          <w:bdr w:val="none" w:sz="0" w:space="0" w:color="auto" w:frame="1"/>
          <w:shd w:val="clear" w:color="auto" w:fill="FFFFFF"/>
          <w:lang w:val="lt-LT"/>
        </w:rPr>
        <w:t>– vaiko pedagoginių, psichologinių, asmenybės sunkumų, specialiųjų ugdymosi poreikių nustatymas ir pagalbos priemonių rekomendavimas. Jį atlieka pedagoginės psichologinės tarnybos specialistai – psichologai, logopedai, socialiniai pedagogai, specialieji pedagogai, neurologai.</w:t>
      </w:r>
    </w:p>
    <w:p w14:paraId="3B49520A" w14:textId="77777777" w:rsidR="00A05EC2" w:rsidRPr="00853741" w:rsidRDefault="00A05EC2" w:rsidP="00A05EC2">
      <w:pPr>
        <w:spacing w:after="0" w:line="240" w:lineRule="auto"/>
        <w:rPr>
          <w:rFonts w:ascii="Times New Roman" w:eastAsia="Times New Roman" w:hAnsi="Times New Roman" w:cs="Times New Roman"/>
          <w:sz w:val="24"/>
          <w:szCs w:val="24"/>
          <w:lang w:val="lt-LT"/>
        </w:rPr>
      </w:pPr>
    </w:p>
    <w:p w14:paraId="502580F2" w14:textId="77777777" w:rsidR="00A05EC2" w:rsidRPr="00853741" w:rsidRDefault="00A05EC2" w:rsidP="00A05EC2">
      <w:pPr>
        <w:shd w:val="clear" w:color="auto" w:fill="FFFFFF"/>
        <w:spacing w:after="0" w:line="240" w:lineRule="auto"/>
        <w:jc w:val="both"/>
        <w:textAlignment w:val="baseline"/>
        <w:rPr>
          <w:rFonts w:ascii="Roboto" w:eastAsia="Times New Roman" w:hAnsi="Roboto" w:cs="Times New Roman"/>
          <w:color w:val="7A7A7A"/>
          <w:spacing w:val="6"/>
          <w:sz w:val="24"/>
          <w:szCs w:val="24"/>
          <w:lang w:val="lt-LT"/>
        </w:rPr>
      </w:pPr>
    </w:p>
    <w:p w14:paraId="645BCAC8" w14:textId="77777777" w:rsidR="00A05EC2" w:rsidRPr="00853741" w:rsidRDefault="00A05EC2" w:rsidP="00A05EC2">
      <w:pPr>
        <w:pStyle w:val="NormalWeb"/>
        <w:shd w:val="clear" w:color="auto" w:fill="FFFFFF"/>
        <w:spacing w:before="0" w:beforeAutospacing="0" w:after="0" w:afterAutospacing="0"/>
        <w:jc w:val="both"/>
        <w:textAlignment w:val="baseline"/>
        <w:rPr>
          <w:rFonts w:ascii="Roboto" w:hAnsi="Roboto"/>
          <w:color w:val="7A7A7A"/>
          <w:spacing w:val="6"/>
          <w:lang w:val="lt-LT"/>
        </w:rPr>
      </w:pPr>
      <w:r w:rsidRPr="00853741">
        <w:rPr>
          <w:rStyle w:val="Strong"/>
          <w:rFonts w:ascii="inherit" w:hAnsi="inherit"/>
          <w:color w:val="000080"/>
          <w:spacing w:val="6"/>
          <w:bdr w:val="none" w:sz="0" w:space="0" w:color="auto" w:frame="1"/>
          <w:lang w:val="lt-LT"/>
        </w:rPr>
        <w:t>KAIP PASIRUOŠTI?</w:t>
      </w:r>
    </w:p>
    <w:p w14:paraId="307F41D5" w14:textId="77777777" w:rsidR="00A05EC2" w:rsidRPr="00853741" w:rsidRDefault="00A05EC2" w:rsidP="00A05EC2">
      <w:pPr>
        <w:pStyle w:val="NormalWeb"/>
        <w:shd w:val="clear" w:color="auto" w:fill="FFFFFF"/>
        <w:spacing w:before="0" w:beforeAutospacing="0" w:after="0" w:afterAutospacing="0"/>
        <w:jc w:val="both"/>
        <w:textAlignment w:val="baseline"/>
        <w:rPr>
          <w:rFonts w:ascii="Roboto" w:hAnsi="Roboto"/>
          <w:color w:val="7A7A7A"/>
          <w:spacing w:val="6"/>
          <w:lang w:val="lt-LT"/>
        </w:rPr>
      </w:pPr>
      <w:r w:rsidRPr="00853741">
        <w:rPr>
          <w:rFonts w:ascii="Georgia" w:hAnsi="Georgia"/>
          <w:color w:val="000000"/>
          <w:spacing w:val="6"/>
          <w:bdr w:val="none" w:sz="0" w:space="0" w:color="auto" w:frame="1"/>
          <w:lang w:val="lt-LT"/>
        </w:rPr>
        <w:t>Aptarkite vertinimo poreikį su ugdymo įstaiga arba medikais, pasiimkite reikiamus dokumentus ir užsiregistruokite.</w:t>
      </w:r>
    </w:p>
    <w:p w14:paraId="1D0D66CA" w14:textId="77777777" w:rsidR="00A05EC2" w:rsidRPr="00853741" w:rsidRDefault="00A05EC2" w:rsidP="00A05EC2">
      <w:pPr>
        <w:numPr>
          <w:ilvl w:val="0"/>
          <w:numId w:val="2"/>
        </w:numPr>
        <w:shd w:val="clear" w:color="auto" w:fill="FFFFFF"/>
        <w:spacing w:after="0" w:line="240" w:lineRule="auto"/>
        <w:ind w:left="1020"/>
        <w:jc w:val="both"/>
        <w:textAlignment w:val="baseline"/>
        <w:rPr>
          <w:rFonts w:ascii="inherit" w:hAnsi="inherit"/>
          <w:color w:val="7A7A7A"/>
          <w:spacing w:val="6"/>
          <w:lang w:val="lt-LT"/>
        </w:rPr>
      </w:pPr>
      <w:r w:rsidRPr="00853741">
        <w:rPr>
          <w:rFonts w:ascii="Georgia" w:hAnsi="Georgia"/>
          <w:color w:val="000000"/>
          <w:spacing w:val="6"/>
          <w:bdr w:val="none" w:sz="0" w:space="0" w:color="auto" w:frame="1"/>
          <w:lang w:val="lt-LT"/>
        </w:rPr>
        <w:t>Vertinimo poreikį, prieš kreipiantis į Tarnybą, rekomenduojame aptarti su lankomos ugdymo arba medicinos įstaigos specialistais, prašant išduoti Vaiko gerovės komisijos pažymą dėl specialiųjų ugdymosi poreikių pirminio/ pakartotinio įvertinimo arba medikų – pažymą apie nustatytus sveikatos, raidos sutrikimus.</w:t>
      </w:r>
    </w:p>
    <w:p w14:paraId="262D2821" w14:textId="77777777" w:rsidR="00A05EC2" w:rsidRPr="00853741" w:rsidRDefault="00A05EC2" w:rsidP="00A05EC2">
      <w:pPr>
        <w:numPr>
          <w:ilvl w:val="0"/>
          <w:numId w:val="2"/>
        </w:numPr>
        <w:shd w:val="clear" w:color="auto" w:fill="FFFFFF"/>
        <w:spacing w:after="0" w:line="240" w:lineRule="auto"/>
        <w:ind w:left="1020"/>
        <w:jc w:val="both"/>
        <w:textAlignment w:val="baseline"/>
        <w:rPr>
          <w:rFonts w:ascii="inherit" w:hAnsi="inherit"/>
          <w:color w:val="7A7A7A"/>
          <w:spacing w:val="6"/>
          <w:lang w:val="lt-LT"/>
        </w:rPr>
      </w:pPr>
      <w:r w:rsidRPr="00853741">
        <w:rPr>
          <w:rFonts w:ascii="inherit" w:hAnsi="inherit"/>
          <w:color w:val="000000"/>
          <w:spacing w:val="6"/>
          <w:bdr w:val="none" w:sz="0" w:space="0" w:color="auto" w:frame="1"/>
          <w:lang w:val="lt-LT"/>
        </w:rPr>
        <w:t>Pirmą kartą į tarnybą vaiką prašome atvesti vieną iš tėvų (globėjų), nes specialistai turi surinkti informaciją apie vaiko gimimą, raidą, socialinę aplinką, sunkumus, gautą pagalbą ir kitus artimųjų pastebėjimus, susijusius su vaiku. Jūsų suteikta informacija padės tiksliau suprasti vaiko galias ir sunkumus bei poreikius.</w:t>
      </w:r>
    </w:p>
    <w:p w14:paraId="2D693E2D" w14:textId="77777777" w:rsidR="00A05EC2" w:rsidRPr="00853741" w:rsidRDefault="00A05EC2" w:rsidP="00A05EC2">
      <w:pPr>
        <w:numPr>
          <w:ilvl w:val="0"/>
          <w:numId w:val="2"/>
        </w:numPr>
        <w:shd w:val="clear" w:color="auto" w:fill="FFFFFF"/>
        <w:spacing w:after="0" w:line="240" w:lineRule="auto"/>
        <w:ind w:left="1020"/>
        <w:jc w:val="both"/>
        <w:textAlignment w:val="baseline"/>
        <w:rPr>
          <w:rFonts w:ascii="inherit" w:hAnsi="inherit"/>
          <w:color w:val="7A7A7A"/>
          <w:spacing w:val="6"/>
          <w:lang w:val="lt-LT"/>
        </w:rPr>
      </w:pPr>
      <w:r w:rsidRPr="00853741">
        <w:rPr>
          <w:rFonts w:ascii="Georgia" w:hAnsi="Georgia"/>
          <w:color w:val="000000"/>
          <w:spacing w:val="6"/>
          <w:bdr w:val="none" w:sz="0" w:space="0" w:color="auto" w:frame="1"/>
          <w:lang w:val="lt-LT"/>
        </w:rPr>
        <w:t>Pasiruoškite skirti pakankamai laiko susitikimams, kuriuos planuosite kartu su tarnybos specialistais.</w:t>
      </w:r>
    </w:p>
    <w:p w14:paraId="39830310" w14:textId="77777777" w:rsidR="00A05EC2" w:rsidRPr="00853741" w:rsidRDefault="00A05EC2" w:rsidP="00A05EC2">
      <w:pPr>
        <w:numPr>
          <w:ilvl w:val="0"/>
          <w:numId w:val="2"/>
        </w:numPr>
        <w:shd w:val="clear" w:color="auto" w:fill="FFFFFF"/>
        <w:spacing w:after="0" w:line="240" w:lineRule="auto"/>
        <w:ind w:left="1020"/>
        <w:jc w:val="both"/>
        <w:textAlignment w:val="baseline"/>
        <w:rPr>
          <w:rFonts w:ascii="inherit" w:hAnsi="inherit"/>
          <w:color w:val="7A7A7A"/>
          <w:spacing w:val="6"/>
          <w:lang w:val="lt-LT"/>
        </w:rPr>
      </w:pPr>
      <w:r w:rsidRPr="00853741">
        <w:rPr>
          <w:rFonts w:ascii="Georgia" w:hAnsi="Georgia"/>
          <w:color w:val="000000"/>
          <w:spacing w:val="6"/>
          <w:bdr w:val="none" w:sz="0" w:space="0" w:color="auto" w:frame="1"/>
          <w:lang w:val="lt-LT"/>
        </w:rPr>
        <w:t>Pasirūpinkite, kad vaikas į tarnybą atvyktų pavalgęs ir pailsėjęs.</w:t>
      </w:r>
    </w:p>
    <w:p w14:paraId="721957EC" w14:textId="77777777" w:rsidR="00A05EC2" w:rsidRPr="00853741" w:rsidRDefault="00A05EC2" w:rsidP="00A05EC2">
      <w:pPr>
        <w:numPr>
          <w:ilvl w:val="0"/>
          <w:numId w:val="2"/>
        </w:numPr>
        <w:shd w:val="clear" w:color="auto" w:fill="FFFFFF"/>
        <w:spacing w:after="0" w:line="240" w:lineRule="auto"/>
        <w:ind w:left="1020"/>
        <w:jc w:val="both"/>
        <w:textAlignment w:val="baseline"/>
        <w:rPr>
          <w:rFonts w:ascii="inherit" w:hAnsi="inherit"/>
          <w:color w:val="7A7A7A"/>
          <w:spacing w:val="6"/>
          <w:lang w:val="lt-LT"/>
        </w:rPr>
      </w:pPr>
      <w:r w:rsidRPr="00853741">
        <w:rPr>
          <w:rFonts w:ascii="Georgia" w:hAnsi="Georgia"/>
          <w:color w:val="000000"/>
          <w:spacing w:val="6"/>
          <w:bdr w:val="none" w:sz="0" w:space="0" w:color="auto" w:frame="1"/>
          <w:lang w:val="lt-LT"/>
        </w:rPr>
        <w:t>Aptarkite su vaiku, kur ir kokiu tikslu vykstate. Nuraminkite vaiką, atsakykite į jo klausimus. Galite paaiškinti, kad vykstate į įstaigą, kuri padeda geriau suprasti, kas vaikui sekasi geriausiai ir kas – sunkiau. Ten dirba žmonės, kurie mėgsta bendrauti su vaikais. Čia vaikui reiks kalbėtis, piešti, atlikti užduotis.</w:t>
      </w:r>
    </w:p>
    <w:p w14:paraId="5CAC8DE8" w14:textId="77777777" w:rsidR="00BD51F0" w:rsidRPr="00853741" w:rsidRDefault="00BD51F0" w:rsidP="00A05EC2">
      <w:pPr>
        <w:pStyle w:val="NormalWeb"/>
        <w:shd w:val="clear" w:color="auto" w:fill="FFFFFF"/>
        <w:spacing w:before="0" w:beforeAutospacing="0" w:after="0" w:afterAutospacing="0"/>
        <w:jc w:val="both"/>
        <w:textAlignment w:val="baseline"/>
        <w:rPr>
          <w:rStyle w:val="Strong"/>
          <w:rFonts w:ascii="inherit" w:hAnsi="inherit"/>
          <w:color w:val="000080"/>
          <w:spacing w:val="6"/>
          <w:bdr w:val="none" w:sz="0" w:space="0" w:color="auto" w:frame="1"/>
          <w:lang w:val="lt-LT"/>
        </w:rPr>
      </w:pPr>
    </w:p>
    <w:p w14:paraId="514EF424" w14:textId="5606C47B" w:rsidR="00A05EC2" w:rsidRPr="00853741" w:rsidRDefault="00A05EC2" w:rsidP="00A05EC2">
      <w:pPr>
        <w:pStyle w:val="NormalWeb"/>
        <w:shd w:val="clear" w:color="auto" w:fill="FFFFFF"/>
        <w:spacing w:before="0" w:beforeAutospacing="0" w:after="0" w:afterAutospacing="0"/>
        <w:jc w:val="both"/>
        <w:textAlignment w:val="baseline"/>
        <w:rPr>
          <w:rFonts w:ascii="Roboto" w:hAnsi="Roboto"/>
          <w:color w:val="7A7A7A"/>
          <w:spacing w:val="6"/>
          <w:lang w:val="lt-LT"/>
        </w:rPr>
      </w:pPr>
      <w:r w:rsidRPr="00853741">
        <w:rPr>
          <w:rStyle w:val="Strong"/>
          <w:rFonts w:ascii="inherit" w:hAnsi="inherit"/>
          <w:color w:val="000080"/>
          <w:spacing w:val="6"/>
          <w:bdr w:val="none" w:sz="0" w:space="0" w:color="auto" w:frame="1"/>
          <w:lang w:val="lt-LT"/>
        </w:rPr>
        <w:t>Atvykstant į Tarnybą atsineškite:</w:t>
      </w:r>
    </w:p>
    <w:p w14:paraId="5CF8E936" w14:textId="77777777" w:rsidR="00A05EC2" w:rsidRPr="00853741" w:rsidRDefault="00A05EC2" w:rsidP="00A05EC2">
      <w:pPr>
        <w:numPr>
          <w:ilvl w:val="0"/>
          <w:numId w:val="3"/>
        </w:numPr>
        <w:shd w:val="clear" w:color="auto" w:fill="FFFFFF"/>
        <w:spacing w:after="0" w:line="240" w:lineRule="auto"/>
        <w:ind w:left="1020"/>
        <w:jc w:val="both"/>
        <w:textAlignment w:val="baseline"/>
        <w:rPr>
          <w:rFonts w:ascii="inherit" w:hAnsi="inherit"/>
          <w:color w:val="7A7A7A"/>
          <w:spacing w:val="6"/>
          <w:lang w:val="lt-LT"/>
        </w:rPr>
      </w:pPr>
      <w:r w:rsidRPr="00853741">
        <w:rPr>
          <w:rFonts w:ascii="Georgia" w:hAnsi="Georgia"/>
          <w:color w:val="000000"/>
          <w:spacing w:val="6"/>
          <w:bdr w:val="none" w:sz="0" w:space="0" w:color="auto" w:frame="1"/>
          <w:lang w:val="lt-LT"/>
        </w:rPr>
        <w:t>vaiko asmens dokumentą,</w:t>
      </w:r>
    </w:p>
    <w:p w14:paraId="5417982E" w14:textId="77777777" w:rsidR="00A05EC2" w:rsidRPr="00853741" w:rsidRDefault="00A05EC2" w:rsidP="00A05EC2">
      <w:pPr>
        <w:numPr>
          <w:ilvl w:val="0"/>
          <w:numId w:val="3"/>
        </w:numPr>
        <w:shd w:val="clear" w:color="auto" w:fill="FFFFFF"/>
        <w:spacing w:after="0" w:line="240" w:lineRule="auto"/>
        <w:ind w:left="1020"/>
        <w:jc w:val="both"/>
        <w:textAlignment w:val="baseline"/>
        <w:rPr>
          <w:rFonts w:ascii="inherit" w:hAnsi="inherit"/>
          <w:color w:val="7A7A7A"/>
          <w:spacing w:val="6"/>
          <w:lang w:val="lt-LT"/>
        </w:rPr>
      </w:pPr>
      <w:r w:rsidRPr="00853741">
        <w:rPr>
          <w:rFonts w:ascii="Georgia" w:hAnsi="Georgia"/>
          <w:color w:val="000000"/>
          <w:spacing w:val="6"/>
          <w:bdr w:val="none" w:sz="0" w:space="0" w:color="auto" w:frame="1"/>
          <w:lang w:val="lt-LT"/>
        </w:rPr>
        <w:t>tėvų (globėjų) asmens dokumentą ir dokumentą, įrodanti, kad Jūs – teisėtas vaiko atstovas,</w:t>
      </w:r>
    </w:p>
    <w:p w14:paraId="2835F534" w14:textId="77777777" w:rsidR="00A05EC2" w:rsidRPr="00853741" w:rsidRDefault="00A05EC2" w:rsidP="00BD51F0">
      <w:pPr>
        <w:numPr>
          <w:ilvl w:val="0"/>
          <w:numId w:val="3"/>
        </w:numPr>
        <w:shd w:val="clear" w:color="auto" w:fill="FFFFFF"/>
        <w:spacing w:after="0" w:line="240" w:lineRule="auto"/>
        <w:ind w:left="1020"/>
        <w:textAlignment w:val="baseline"/>
        <w:rPr>
          <w:rFonts w:ascii="inherit" w:hAnsi="inherit"/>
          <w:color w:val="7A7A7A"/>
          <w:spacing w:val="6"/>
          <w:lang w:val="lt-LT"/>
        </w:rPr>
      </w:pPr>
      <w:r w:rsidRPr="00853741">
        <w:rPr>
          <w:rFonts w:ascii="Georgia" w:hAnsi="Georgia"/>
          <w:color w:val="000000"/>
          <w:spacing w:val="6"/>
          <w:bdr w:val="none" w:sz="0" w:space="0" w:color="auto" w:frame="1"/>
          <w:lang w:val="lt-LT"/>
        </w:rPr>
        <w:t>ugdymo įstaigos perengtus dokumentus:</w:t>
      </w:r>
      <w:r w:rsidRPr="00853741">
        <w:rPr>
          <w:rFonts w:ascii="inherit" w:hAnsi="inherit"/>
          <w:color w:val="7A7A7A"/>
          <w:spacing w:val="6"/>
          <w:lang w:val="lt-LT"/>
        </w:rPr>
        <w:br/>
      </w:r>
    </w:p>
    <w:p w14:paraId="390C9339" w14:textId="77777777" w:rsidR="00A05EC2" w:rsidRPr="00853741" w:rsidRDefault="00A05EC2" w:rsidP="00BD51F0">
      <w:pPr>
        <w:numPr>
          <w:ilvl w:val="0"/>
          <w:numId w:val="3"/>
        </w:numPr>
        <w:shd w:val="clear" w:color="auto" w:fill="FFFFFF"/>
        <w:spacing w:after="0" w:line="240" w:lineRule="auto"/>
        <w:jc w:val="both"/>
        <w:textAlignment w:val="baseline"/>
        <w:rPr>
          <w:rFonts w:ascii="inherit" w:hAnsi="inherit"/>
          <w:color w:val="7A7A7A"/>
          <w:spacing w:val="6"/>
          <w:lang w:val="lt-LT"/>
        </w:rPr>
      </w:pPr>
      <w:r w:rsidRPr="00853741">
        <w:rPr>
          <w:rFonts w:ascii="inherit" w:hAnsi="inherit"/>
          <w:color w:val="000000"/>
          <w:spacing w:val="6"/>
          <w:bdr w:val="none" w:sz="0" w:space="0" w:color="auto" w:frame="1"/>
          <w:lang w:val="lt-LT"/>
        </w:rPr>
        <w:t>švietimo įstaigos Vaiko gerovės komisijos pažymą dėl specialiųjų ugdymosi poreikių pirminio/ pakartotinio įvertinimo (</w:t>
      </w:r>
      <w:hyperlink r:id="rId6" w:tgtFrame="_blank" w:history="1">
        <w:r w:rsidRPr="00853741">
          <w:rPr>
            <w:rStyle w:val="Hyperlink"/>
            <w:rFonts w:ascii="inherit" w:hAnsi="inherit"/>
            <w:color w:val="333399"/>
            <w:spacing w:val="6"/>
            <w:bdr w:val="none" w:sz="0" w:space="0" w:color="auto" w:frame="1"/>
            <w:lang w:val="lt-LT"/>
          </w:rPr>
          <w:t>5 priedas</w:t>
        </w:r>
      </w:hyperlink>
      <w:r w:rsidRPr="00853741">
        <w:rPr>
          <w:rFonts w:ascii="inherit" w:hAnsi="inherit"/>
          <w:color w:val="000000"/>
          <w:spacing w:val="6"/>
          <w:bdr w:val="none" w:sz="0" w:space="0" w:color="auto" w:frame="1"/>
          <w:lang w:val="lt-LT"/>
        </w:rPr>
        <w:t>),</w:t>
      </w:r>
    </w:p>
    <w:p w14:paraId="5EB290B4" w14:textId="77777777" w:rsidR="00A05EC2" w:rsidRPr="00853741" w:rsidRDefault="00A05EC2" w:rsidP="00BD51F0">
      <w:pPr>
        <w:numPr>
          <w:ilvl w:val="0"/>
          <w:numId w:val="3"/>
        </w:numPr>
        <w:shd w:val="clear" w:color="auto" w:fill="FFFFFF"/>
        <w:spacing w:after="0" w:line="240" w:lineRule="auto"/>
        <w:jc w:val="both"/>
        <w:textAlignment w:val="baseline"/>
        <w:rPr>
          <w:rFonts w:ascii="inherit" w:hAnsi="inherit"/>
          <w:color w:val="7A7A7A"/>
          <w:spacing w:val="6"/>
          <w:lang w:val="lt-LT"/>
        </w:rPr>
      </w:pPr>
      <w:r w:rsidRPr="00853741">
        <w:rPr>
          <w:rFonts w:ascii="inherit" w:hAnsi="inherit"/>
          <w:color w:val="000000"/>
          <w:spacing w:val="6"/>
          <w:bdr w:val="none" w:sz="0" w:space="0" w:color="auto" w:frame="1"/>
          <w:lang w:val="lt-LT"/>
        </w:rPr>
        <w:t>stebėjimo kortelę (ikimokyklinio amžiaus vaikams) (</w:t>
      </w:r>
      <w:hyperlink r:id="rId7" w:tgtFrame="_blank" w:history="1">
        <w:r w:rsidRPr="00853741">
          <w:rPr>
            <w:rStyle w:val="Hyperlink"/>
            <w:rFonts w:ascii="inherit" w:hAnsi="inherit"/>
            <w:color w:val="333399"/>
            <w:spacing w:val="6"/>
            <w:bdr w:val="none" w:sz="0" w:space="0" w:color="auto" w:frame="1"/>
            <w:lang w:val="lt-LT"/>
          </w:rPr>
          <w:t>1 priedas</w:t>
        </w:r>
      </w:hyperlink>
      <w:r w:rsidRPr="00853741">
        <w:rPr>
          <w:rFonts w:ascii="inherit" w:hAnsi="inherit"/>
          <w:color w:val="000000"/>
          <w:spacing w:val="6"/>
          <w:bdr w:val="none" w:sz="0" w:space="0" w:color="auto" w:frame="1"/>
          <w:lang w:val="lt-LT"/>
        </w:rPr>
        <w:t>),</w:t>
      </w:r>
    </w:p>
    <w:p w14:paraId="03662E2C" w14:textId="77777777" w:rsidR="00A05EC2" w:rsidRPr="00853741" w:rsidRDefault="00A05EC2" w:rsidP="00BD51F0">
      <w:pPr>
        <w:numPr>
          <w:ilvl w:val="0"/>
          <w:numId w:val="3"/>
        </w:numPr>
        <w:shd w:val="clear" w:color="auto" w:fill="FFFFFF"/>
        <w:spacing w:after="0" w:line="240" w:lineRule="auto"/>
        <w:jc w:val="both"/>
        <w:textAlignment w:val="baseline"/>
        <w:rPr>
          <w:rFonts w:ascii="inherit" w:hAnsi="inherit"/>
          <w:color w:val="7A7A7A"/>
          <w:spacing w:val="6"/>
          <w:lang w:val="lt-LT"/>
        </w:rPr>
      </w:pPr>
      <w:r w:rsidRPr="00853741">
        <w:rPr>
          <w:rFonts w:ascii="inherit" w:hAnsi="inherit"/>
          <w:color w:val="000000"/>
          <w:spacing w:val="6"/>
          <w:bdr w:val="none" w:sz="0" w:space="0" w:color="auto" w:frame="1"/>
          <w:lang w:val="lt-LT"/>
        </w:rPr>
        <w:t>sutikimą dėl ugdymosi sunkumų priežasčių įvertinimo pedagoginėje psichologinėje tarnyboje (</w:t>
      </w:r>
      <w:hyperlink r:id="rId8" w:tgtFrame="_blank" w:history="1">
        <w:r w:rsidRPr="00853741">
          <w:rPr>
            <w:rStyle w:val="Hyperlink"/>
            <w:rFonts w:ascii="inherit" w:hAnsi="inherit"/>
            <w:color w:val="333399"/>
            <w:spacing w:val="6"/>
            <w:bdr w:val="none" w:sz="0" w:space="0" w:color="auto" w:frame="1"/>
            <w:lang w:val="lt-LT"/>
          </w:rPr>
          <w:t>6 priedas</w:t>
        </w:r>
      </w:hyperlink>
      <w:r w:rsidRPr="00853741">
        <w:rPr>
          <w:rFonts w:ascii="inherit" w:hAnsi="inherit"/>
          <w:color w:val="000000"/>
          <w:spacing w:val="6"/>
          <w:bdr w:val="none" w:sz="0" w:space="0" w:color="auto" w:frame="1"/>
          <w:lang w:val="lt-LT"/>
        </w:rPr>
        <w:t>),</w:t>
      </w:r>
    </w:p>
    <w:p w14:paraId="02060D3A" w14:textId="77777777" w:rsidR="00A05EC2" w:rsidRPr="00853741" w:rsidRDefault="00A05EC2" w:rsidP="00BD51F0">
      <w:pPr>
        <w:numPr>
          <w:ilvl w:val="0"/>
          <w:numId w:val="3"/>
        </w:numPr>
        <w:shd w:val="clear" w:color="auto" w:fill="FFFFFF"/>
        <w:spacing w:after="0" w:line="240" w:lineRule="auto"/>
        <w:jc w:val="both"/>
        <w:textAlignment w:val="baseline"/>
        <w:rPr>
          <w:rFonts w:ascii="inherit" w:hAnsi="inherit"/>
          <w:color w:val="7A7A7A"/>
          <w:spacing w:val="6"/>
          <w:lang w:val="lt-LT"/>
        </w:rPr>
      </w:pPr>
      <w:r w:rsidRPr="00853741">
        <w:rPr>
          <w:rFonts w:ascii="inherit" w:hAnsi="inherit"/>
          <w:color w:val="000000"/>
          <w:spacing w:val="6"/>
          <w:bdr w:val="none" w:sz="0" w:space="0" w:color="auto" w:frame="1"/>
          <w:lang w:val="lt-LT"/>
        </w:rPr>
        <w:t>ugdymosi pasiekimų aprašą, jei mokinys (vaikas) vertinamas pakartotinai (</w:t>
      </w:r>
      <w:hyperlink r:id="rId9" w:tgtFrame="_blank" w:history="1">
        <w:r w:rsidRPr="00853741">
          <w:rPr>
            <w:rStyle w:val="Hyperlink"/>
            <w:rFonts w:ascii="inherit" w:hAnsi="inherit"/>
            <w:color w:val="333399"/>
            <w:spacing w:val="6"/>
            <w:bdr w:val="none" w:sz="0" w:space="0" w:color="auto" w:frame="1"/>
            <w:lang w:val="lt-LT"/>
          </w:rPr>
          <w:t>3 priedas</w:t>
        </w:r>
      </w:hyperlink>
      <w:r w:rsidRPr="00853741">
        <w:rPr>
          <w:rFonts w:ascii="inherit" w:hAnsi="inherit"/>
          <w:color w:val="000000"/>
          <w:spacing w:val="6"/>
          <w:bdr w:val="none" w:sz="0" w:space="0" w:color="auto" w:frame="1"/>
          <w:lang w:val="lt-LT"/>
        </w:rPr>
        <w:t>),</w:t>
      </w:r>
    </w:p>
    <w:p w14:paraId="0795026B" w14:textId="13F75576" w:rsidR="00600296" w:rsidRPr="00853741" w:rsidRDefault="00A05EC2" w:rsidP="00BD51F0">
      <w:pPr>
        <w:numPr>
          <w:ilvl w:val="0"/>
          <w:numId w:val="3"/>
        </w:numPr>
        <w:shd w:val="clear" w:color="auto" w:fill="FFFFFF"/>
        <w:spacing w:after="0" w:line="240" w:lineRule="auto"/>
        <w:jc w:val="both"/>
        <w:textAlignment w:val="baseline"/>
        <w:rPr>
          <w:rFonts w:ascii="inherit" w:hAnsi="inherit"/>
          <w:color w:val="7A7A7A"/>
          <w:spacing w:val="6"/>
          <w:lang w:val="lt-LT"/>
        </w:rPr>
      </w:pPr>
      <w:r w:rsidRPr="00853741">
        <w:rPr>
          <w:rFonts w:ascii="Georgia" w:hAnsi="Georgia"/>
          <w:color w:val="000000"/>
          <w:spacing w:val="6"/>
          <w:bdr w:val="none" w:sz="0" w:space="0" w:color="auto" w:frame="1"/>
          <w:lang w:val="lt-LT"/>
        </w:rPr>
        <w:t>medicininių dokumentų išrašus, kitų specialistų pažymas arba kopijas (jei vaikas turi sveikatos problemų ar nustatytų raidos sutrikimų)</w:t>
      </w:r>
      <w:r w:rsidR="00BD51F0" w:rsidRPr="00853741">
        <w:rPr>
          <w:rFonts w:ascii="Georgia" w:hAnsi="Georgia"/>
          <w:color w:val="000000"/>
          <w:spacing w:val="6"/>
          <w:bdr w:val="none" w:sz="0" w:space="0" w:color="auto" w:frame="1"/>
          <w:lang w:val="lt-LT"/>
        </w:rPr>
        <w:t>.</w:t>
      </w:r>
    </w:p>
    <w:p w14:paraId="12965CD2" w14:textId="77777777" w:rsidR="00BD51F0" w:rsidRPr="00853741" w:rsidRDefault="00BD51F0" w:rsidP="00BD51F0">
      <w:pPr>
        <w:shd w:val="clear" w:color="auto" w:fill="FFFFFF"/>
        <w:spacing w:after="0" w:line="240" w:lineRule="auto"/>
        <w:ind w:left="1020"/>
        <w:jc w:val="both"/>
        <w:textAlignment w:val="baseline"/>
        <w:rPr>
          <w:rFonts w:ascii="inherit" w:hAnsi="inherit"/>
          <w:color w:val="7A7A7A"/>
          <w:spacing w:val="6"/>
          <w:lang w:val="lt-LT"/>
        </w:rPr>
      </w:pPr>
    </w:p>
    <w:p w14:paraId="6DB1A0A6" w14:textId="63246716" w:rsidR="00A05EC2" w:rsidRPr="00853741" w:rsidRDefault="00A05EC2" w:rsidP="00A05EC2">
      <w:pPr>
        <w:shd w:val="clear" w:color="auto" w:fill="FFFFFF"/>
        <w:spacing w:after="0" w:line="240" w:lineRule="auto"/>
        <w:jc w:val="both"/>
        <w:textAlignment w:val="baseline"/>
        <w:rPr>
          <w:rFonts w:ascii="Roboto" w:eastAsia="Times New Roman" w:hAnsi="Roboto" w:cs="Times New Roman"/>
          <w:color w:val="7A7A7A"/>
          <w:spacing w:val="6"/>
          <w:sz w:val="24"/>
          <w:szCs w:val="24"/>
          <w:lang w:val="lt-LT"/>
        </w:rPr>
      </w:pPr>
      <w:r w:rsidRPr="00853741">
        <w:rPr>
          <w:rStyle w:val="Strong"/>
          <w:rFonts w:ascii="inherit" w:eastAsia="Times New Roman" w:hAnsi="inherit" w:cs="Times New Roman"/>
          <w:color w:val="000080"/>
          <w:spacing w:val="6"/>
          <w:sz w:val="24"/>
          <w:szCs w:val="24"/>
          <w:bdr w:val="none" w:sz="0" w:space="0" w:color="auto" w:frame="1"/>
          <w:lang w:val="lt-LT"/>
        </w:rPr>
        <w:t>Laukia pirmas apsilankymas su vaiku Vilniaus pedagoginėje psichologinėje tarnyboje?</w:t>
      </w:r>
      <w:r w:rsidRPr="00853741">
        <w:rPr>
          <w:rStyle w:val="Strong"/>
          <w:b w:val="0"/>
          <w:bCs w:val="0"/>
          <w:color w:val="000080"/>
          <w:lang w:val="lt-LT"/>
        </w:rPr>
        <w:t> </w:t>
      </w:r>
      <w:r w:rsidRPr="00853741">
        <w:rPr>
          <w:rFonts w:ascii="inherit" w:eastAsia="Times New Roman" w:hAnsi="inherit" w:cs="Times New Roman"/>
          <w:color w:val="000000"/>
          <w:spacing w:val="6"/>
          <w:sz w:val="24"/>
          <w:szCs w:val="24"/>
          <w:bdr w:val="none" w:sz="0" w:space="0" w:color="auto" w:frame="1"/>
          <w:lang w:val="lt-LT"/>
        </w:rPr>
        <w:t>Klausimų, kaip atrodys specialiųjų ugdymosi poreikių vertinimas, kyla ne tik vaikui, bet ir Jums? </w:t>
      </w:r>
      <w:r w:rsidRPr="00853741">
        <w:rPr>
          <w:rFonts w:ascii="Georgia" w:eastAsia="Times New Roman" w:hAnsi="Georgia" w:cs="Times New Roman"/>
          <w:color w:val="000000"/>
          <w:spacing w:val="6"/>
          <w:sz w:val="24"/>
          <w:szCs w:val="24"/>
          <w:bdr w:val="none" w:sz="0" w:space="0" w:color="auto" w:frame="1"/>
          <w:lang w:val="lt-LT"/>
        </w:rPr>
        <w:t>Norėtumėte drauge su vaiku pasiruošti pirmam vizitui?</w:t>
      </w:r>
    </w:p>
    <w:p w14:paraId="526CDFB0" w14:textId="595D58BD" w:rsidR="00A05EC2" w:rsidRPr="00853741" w:rsidRDefault="00A05EC2" w:rsidP="00A05EC2">
      <w:pPr>
        <w:shd w:val="clear" w:color="auto" w:fill="FFFFFF"/>
        <w:spacing w:after="0" w:line="240" w:lineRule="auto"/>
        <w:jc w:val="both"/>
        <w:textAlignment w:val="baseline"/>
        <w:rPr>
          <w:rFonts w:ascii="Georgia" w:eastAsia="Times New Roman" w:hAnsi="Georgia" w:cs="Times New Roman"/>
          <w:color w:val="000000"/>
          <w:spacing w:val="6"/>
          <w:sz w:val="24"/>
          <w:szCs w:val="24"/>
          <w:bdr w:val="none" w:sz="0" w:space="0" w:color="auto" w:frame="1"/>
          <w:lang w:val="lt-LT"/>
        </w:rPr>
      </w:pPr>
      <w:r w:rsidRPr="00853741">
        <w:rPr>
          <w:rFonts w:ascii="Georgia" w:eastAsia="Times New Roman" w:hAnsi="Georgia" w:cs="Times New Roman"/>
          <w:color w:val="000000"/>
          <w:spacing w:val="6"/>
          <w:sz w:val="24"/>
          <w:szCs w:val="24"/>
          <w:bdr w:val="none" w:sz="0" w:space="0" w:color="auto" w:frame="1"/>
          <w:lang w:val="lt-LT"/>
        </w:rPr>
        <w:t>Vilniaus PPT specialistai, bendradarbiaudami su Lietuvos autizmo asociacija „Lietaus vaikai“, parengė trumpus filmukus apie tai, kaip atrodo vertinimo eiga Tarnyboje. Kviečiame kartu “pakeliauti” po Tarnybos specialistų kabinetus, susipažinti su ten dirbančiais žmonėmis ir pamatyti, kokių veiklų Jūsų vaikas gali tikėtis vertinimo metu.</w:t>
      </w:r>
    </w:p>
    <w:p w14:paraId="6D223A13" w14:textId="77777777" w:rsidR="00A05EC2" w:rsidRPr="00853741" w:rsidRDefault="00A05EC2" w:rsidP="00A05EC2">
      <w:pPr>
        <w:shd w:val="clear" w:color="auto" w:fill="FFFFFF"/>
        <w:spacing w:after="0" w:line="240" w:lineRule="auto"/>
        <w:jc w:val="both"/>
        <w:textAlignment w:val="baseline"/>
        <w:rPr>
          <w:rFonts w:ascii="Roboto" w:eastAsia="Times New Roman" w:hAnsi="Roboto" w:cs="Times New Roman"/>
          <w:color w:val="7A7A7A"/>
          <w:spacing w:val="6"/>
          <w:sz w:val="24"/>
          <w:szCs w:val="24"/>
          <w:lang w:val="lt-LT"/>
        </w:rPr>
      </w:pPr>
    </w:p>
    <w:p w14:paraId="2C21CF0F" w14:textId="7345A0C7" w:rsidR="00600296" w:rsidRPr="00853741" w:rsidRDefault="00A05EC2" w:rsidP="00600296">
      <w:pPr>
        <w:jc w:val="both"/>
        <w:rPr>
          <w:rFonts w:ascii="Georgia" w:eastAsia="Times New Roman" w:hAnsi="Georgia" w:cs="Times New Roman"/>
          <w:color w:val="000000" w:themeColor="text1"/>
          <w:spacing w:val="6"/>
          <w:bdr w:val="none" w:sz="0" w:space="0" w:color="auto" w:frame="1"/>
          <w:lang w:val="lt-LT"/>
        </w:rPr>
      </w:pPr>
      <w:r w:rsidRPr="00853741">
        <w:rPr>
          <w:rStyle w:val="Strong"/>
          <w:rFonts w:ascii="inherit" w:eastAsia="Times New Roman" w:hAnsi="inherit" w:cs="Times New Roman"/>
          <w:color w:val="000080"/>
          <w:spacing w:val="6"/>
          <w:sz w:val="24"/>
          <w:szCs w:val="24"/>
          <w:bdr w:val="none" w:sz="0" w:space="0" w:color="auto" w:frame="1"/>
          <w:lang w:val="lt-LT"/>
        </w:rPr>
        <w:t>Filmukus rasite čia:</w:t>
      </w:r>
      <w:r w:rsidRPr="00853741">
        <w:rPr>
          <w:rFonts w:ascii="Georgia" w:eastAsia="Times New Roman" w:hAnsi="Georgia" w:cs="Times New Roman"/>
          <w:color w:val="000000"/>
          <w:spacing w:val="6"/>
          <w:bdr w:val="none" w:sz="0" w:space="0" w:color="auto" w:frame="1"/>
          <w:lang w:val="lt-LT"/>
        </w:rPr>
        <w:t xml:space="preserve"> </w:t>
      </w:r>
      <w:hyperlink r:id="rId10" w:history="1">
        <w:r w:rsidR="00BD51F0" w:rsidRPr="00853741">
          <w:rPr>
            <w:rStyle w:val="Hyperlink"/>
            <w:rFonts w:ascii="Georgia" w:eastAsia="Times New Roman" w:hAnsi="Georgia" w:cs="Times New Roman"/>
            <w:spacing w:val="6"/>
            <w:bdr w:val="none" w:sz="0" w:space="0" w:color="auto" w:frame="1"/>
            <w:lang w:val="lt-LT"/>
          </w:rPr>
          <w:t>https://www.vilniausppt.lt/registracija/</w:t>
        </w:r>
      </w:hyperlink>
    </w:p>
    <w:p w14:paraId="5389F55C" w14:textId="77777777" w:rsidR="00BD51F0" w:rsidRPr="00853741" w:rsidRDefault="00BD51F0" w:rsidP="00600296">
      <w:pPr>
        <w:jc w:val="both"/>
        <w:rPr>
          <w:rFonts w:ascii="Georgia" w:eastAsia="Times New Roman" w:hAnsi="Georgia" w:cs="Times New Roman"/>
          <w:color w:val="000000" w:themeColor="text1"/>
          <w:spacing w:val="6"/>
          <w:bdr w:val="none" w:sz="0" w:space="0" w:color="auto" w:frame="1"/>
          <w:lang w:val="lt-LT"/>
        </w:rPr>
      </w:pPr>
    </w:p>
    <w:sectPr w:rsidR="00BD51F0" w:rsidRPr="00853741">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Roboto">
    <w:altName w:val="Times New Roman"/>
    <w:charset w:val="00"/>
    <w:family w:val="auto"/>
    <w:pitch w:val="variable"/>
    <w:sig w:usb0="00000001"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8" style="width:0;height:.75pt" o:hralign="center" o:bullet="t" o:hrstd="t" o:hrnoshade="t" o:hr="t" fillcolor="#7a7a7a" stroked="f"/>
    </w:pict>
  </w:numPicBullet>
  <w:abstractNum w:abstractNumId="0" w15:restartNumberingAfterBreak="0">
    <w:nsid w:val="1B856EF3"/>
    <w:multiLevelType w:val="multilevel"/>
    <w:tmpl w:val="4A7CD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BB1762"/>
    <w:multiLevelType w:val="multilevel"/>
    <w:tmpl w:val="82D21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0B06C22"/>
    <w:multiLevelType w:val="multilevel"/>
    <w:tmpl w:val="45B6D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DB0"/>
    <w:rsid w:val="002E4DB0"/>
    <w:rsid w:val="005E2AC4"/>
    <w:rsid w:val="00600296"/>
    <w:rsid w:val="006518CA"/>
    <w:rsid w:val="00801E5D"/>
    <w:rsid w:val="00853741"/>
    <w:rsid w:val="00A05EC2"/>
    <w:rsid w:val="00B02812"/>
    <w:rsid w:val="00BD51F0"/>
    <w:rsid w:val="00BF6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561B2"/>
  <w15:chartTrackingRefBased/>
  <w15:docId w15:val="{25F0B824-8991-4757-A617-747C591AE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05E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0296"/>
    <w:rPr>
      <w:color w:val="0563C1" w:themeColor="hyperlink"/>
      <w:u w:val="single"/>
    </w:rPr>
  </w:style>
  <w:style w:type="character" w:customStyle="1" w:styleId="UnresolvedMention">
    <w:name w:val="Unresolved Mention"/>
    <w:basedOn w:val="DefaultParagraphFont"/>
    <w:uiPriority w:val="99"/>
    <w:semiHidden/>
    <w:unhideWhenUsed/>
    <w:rsid w:val="00600296"/>
    <w:rPr>
      <w:color w:val="605E5C"/>
      <w:shd w:val="clear" w:color="auto" w:fill="E1DFDD"/>
    </w:rPr>
  </w:style>
  <w:style w:type="paragraph" w:styleId="NormalWeb">
    <w:name w:val="Normal (Web)"/>
    <w:basedOn w:val="Normal"/>
    <w:uiPriority w:val="99"/>
    <w:semiHidden/>
    <w:unhideWhenUsed/>
    <w:rsid w:val="006002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0296"/>
    <w:rPr>
      <w:b/>
      <w:bCs/>
    </w:rPr>
  </w:style>
  <w:style w:type="character" w:customStyle="1" w:styleId="Heading3Char">
    <w:name w:val="Heading 3 Char"/>
    <w:basedOn w:val="DefaultParagraphFont"/>
    <w:link w:val="Heading3"/>
    <w:uiPriority w:val="9"/>
    <w:rsid w:val="00A05EC2"/>
    <w:rPr>
      <w:rFonts w:ascii="Times New Roman" w:eastAsia="Times New Roman" w:hAnsi="Times New Roman" w:cs="Times New Roman"/>
      <w:b/>
      <w:bCs/>
      <w:sz w:val="27"/>
      <w:szCs w:val="27"/>
    </w:rPr>
  </w:style>
  <w:style w:type="character" w:styleId="Emphasis">
    <w:name w:val="Emphasis"/>
    <w:basedOn w:val="DefaultParagraphFont"/>
    <w:uiPriority w:val="20"/>
    <w:qFormat/>
    <w:rsid w:val="00A05E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90948">
      <w:bodyDiv w:val="1"/>
      <w:marLeft w:val="0"/>
      <w:marRight w:val="0"/>
      <w:marTop w:val="0"/>
      <w:marBottom w:val="0"/>
      <w:divBdr>
        <w:top w:val="none" w:sz="0" w:space="0" w:color="auto"/>
        <w:left w:val="none" w:sz="0" w:space="0" w:color="auto"/>
        <w:bottom w:val="none" w:sz="0" w:space="0" w:color="auto"/>
        <w:right w:val="none" w:sz="0" w:space="0" w:color="auto"/>
      </w:divBdr>
    </w:div>
    <w:div w:id="129397192">
      <w:bodyDiv w:val="1"/>
      <w:marLeft w:val="0"/>
      <w:marRight w:val="0"/>
      <w:marTop w:val="0"/>
      <w:marBottom w:val="0"/>
      <w:divBdr>
        <w:top w:val="none" w:sz="0" w:space="0" w:color="auto"/>
        <w:left w:val="none" w:sz="0" w:space="0" w:color="auto"/>
        <w:bottom w:val="none" w:sz="0" w:space="0" w:color="auto"/>
        <w:right w:val="none" w:sz="0" w:space="0" w:color="auto"/>
      </w:divBdr>
    </w:div>
    <w:div w:id="217282380">
      <w:bodyDiv w:val="1"/>
      <w:marLeft w:val="0"/>
      <w:marRight w:val="0"/>
      <w:marTop w:val="0"/>
      <w:marBottom w:val="0"/>
      <w:divBdr>
        <w:top w:val="none" w:sz="0" w:space="0" w:color="auto"/>
        <w:left w:val="none" w:sz="0" w:space="0" w:color="auto"/>
        <w:bottom w:val="none" w:sz="0" w:space="0" w:color="auto"/>
        <w:right w:val="none" w:sz="0" w:space="0" w:color="auto"/>
      </w:divBdr>
    </w:div>
    <w:div w:id="1306086480">
      <w:bodyDiv w:val="1"/>
      <w:marLeft w:val="0"/>
      <w:marRight w:val="0"/>
      <w:marTop w:val="0"/>
      <w:marBottom w:val="0"/>
      <w:divBdr>
        <w:top w:val="none" w:sz="0" w:space="0" w:color="auto"/>
        <w:left w:val="none" w:sz="0" w:space="0" w:color="auto"/>
        <w:bottom w:val="none" w:sz="0" w:space="0" w:color="auto"/>
        <w:right w:val="none" w:sz="0" w:space="0" w:color="auto"/>
      </w:divBdr>
    </w:div>
    <w:div w:id="1464302785">
      <w:bodyDiv w:val="1"/>
      <w:marLeft w:val="0"/>
      <w:marRight w:val="0"/>
      <w:marTop w:val="0"/>
      <w:marBottom w:val="0"/>
      <w:divBdr>
        <w:top w:val="none" w:sz="0" w:space="0" w:color="auto"/>
        <w:left w:val="none" w:sz="0" w:space="0" w:color="auto"/>
        <w:bottom w:val="none" w:sz="0" w:space="0" w:color="auto"/>
        <w:right w:val="none" w:sz="0" w:space="0" w:color="auto"/>
      </w:divBdr>
    </w:div>
    <w:div w:id="1937404575">
      <w:bodyDiv w:val="1"/>
      <w:marLeft w:val="0"/>
      <w:marRight w:val="0"/>
      <w:marTop w:val="0"/>
      <w:marBottom w:val="0"/>
      <w:divBdr>
        <w:top w:val="none" w:sz="0" w:space="0" w:color="auto"/>
        <w:left w:val="none" w:sz="0" w:space="0" w:color="auto"/>
        <w:bottom w:val="none" w:sz="0" w:space="0" w:color="auto"/>
        <w:right w:val="none" w:sz="0" w:space="0" w:color="auto"/>
      </w:divBdr>
    </w:div>
    <w:div w:id="195424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lniausppt.lt/wp-content/uploads/2021/04/6-priedas.pdf" TargetMode="External"/><Relationship Id="rId3" Type="http://schemas.openxmlformats.org/officeDocument/2006/relationships/settings" Target="settings.xml"/><Relationship Id="rId7" Type="http://schemas.openxmlformats.org/officeDocument/2006/relationships/hyperlink" Target="https://www.vilniausppt.lt/wp-content/uploads/2021/04/1-prieda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ilniausppt.lt/wp-content/uploads/2021/04/5-priedas.pdf"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vilniausppt.lt/registracija/" TargetMode="External"/><Relationship Id="rId4" Type="http://schemas.openxmlformats.org/officeDocument/2006/relationships/webSettings" Target="webSettings.xml"/><Relationship Id="rId9" Type="http://schemas.openxmlformats.org/officeDocument/2006/relationships/hyperlink" Target="https://www.vilniausppt.lt/wp-content/uploads/2021/04/3-prieda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602</Words>
  <Characters>3434</Characters>
  <Application>Microsoft Office Word</Application>
  <DocSecurity>0</DocSecurity>
  <Lines>28</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5</cp:revision>
  <cp:lastPrinted>2022-10-12T13:21:00Z</cp:lastPrinted>
  <dcterms:created xsi:type="dcterms:W3CDTF">2022-10-12T12:40:00Z</dcterms:created>
  <dcterms:modified xsi:type="dcterms:W3CDTF">2022-10-13T10:18:00Z</dcterms:modified>
</cp:coreProperties>
</file>